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65D" w:rsidRPr="00E0065D" w:rsidRDefault="00E0065D" w:rsidP="00E0065D">
      <w:r w:rsidRPr="00E0065D">
        <w:t xml:space="preserve">Jennifer Duncan, Course (ECI 509/528), </w:t>
      </w:r>
    </w:p>
    <w:p w:rsidR="00E0065D" w:rsidRPr="00E0065D" w:rsidRDefault="00E0065D" w:rsidP="00E0065D">
      <w:pPr>
        <w:rPr>
          <w:b/>
        </w:rPr>
      </w:pPr>
      <w:r w:rsidRPr="00E0065D">
        <w:rPr>
          <w:b/>
        </w:rPr>
        <w:t xml:space="preserve">Lesson Title: </w:t>
      </w:r>
      <w:r w:rsidR="00472A62">
        <w:rPr>
          <w:b/>
        </w:rPr>
        <w:t>Elements of Drama</w:t>
      </w:r>
      <w:r w:rsidR="00002180">
        <w:rPr>
          <w:b/>
        </w:rPr>
        <w:t xml:space="preserve"> Day 1</w:t>
      </w:r>
    </w:p>
    <w:p w:rsidR="00E0065D" w:rsidRDefault="00E0065D" w:rsidP="00E0065D">
      <w:r w:rsidRPr="00E0065D">
        <w:rPr>
          <w:b/>
        </w:rPr>
        <w:t>Context:</w:t>
      </w:r>
      <w:r w:rsidRPr="00E0065D">
        <w:t xml:space="preserve">  </w:t>
      </w:r>
      <w:r w:rsidR="00CA49EF">
        <w:t xml:space="preserve">Students will be beginning a unit on the elements of drama which will include reading at least one play. Students have already completed units that focused on short story and on poetry. This unit will add to the variety of texts that students are reading this year. </w:t>
      </w:r>
    </w:p>
    <w:p w:rsidR="004E488E" w:rsidRPr="004E488E" w:rsidRDefault="004E488E" w:rsidP="00E0065D">
      <w:r>
        <w:rPr>
          <w:b/>
        </w:rPr>
        <w:t>Plan Number:</w:t>
      </w:r>
      <w:r>
        <w:t xml:space="preserve"> 1 of 20</w:t>
      </w:r>
    </w:p>
    <w:p w:rsidR="00D21BFA" w:rsidRPr="00D21BFA" w:rsidRDefault="00D21BFA" w:rsidP="00D21BFA">
      <w:pPr>
        <w:rPr>
          <w:bCs/>
        </w:rPr>
      </w:pPr>
      <w:r w:rsidRPr="00AB21C6">
        <w:rPr>
          <w:b/>
          <w:bCs/>
        </w:rPr>
        <w:t xml:space="preserve">*Primary Instructional Objective and Common Core State Standard for MG ELA: </w:t>
      </w:r>
      <w:r w:rsidRPr="00D21BFA">
        <w:rPr>
          <w:bCs/>
        </w:rPr>
        <w:t xml:space="preserve">Students will be able to recall familiar literary terms and add new ones to their lexicon. </w:t>
      </w:r>
      <w:r>
        <w:rPr>
          <w:bCs/>
        </w:rPr>
        <w:t xml:space="preserve"> This objective meets CC State Standard L.8.6: </w:t>
      </w:r>
      <w:r>
        <w:t>Acquire and use accurately grade-appropriate general academic and domain-specific words and phrases; gather vocabulary knowledge when considering a word or phrase important to comprehension or expression.</w:t>
      </w:r>
    </w:p>
    <w:p w:rsidR="00CA49EF" w:rsidRDefault="00E0065D" w:rsidP="00E0065D">
      <w:pPr>
        <w:rPr>
          <w:b/>
        </w:rPr>
      </w:pPr>
      <w:r w:rsidRPr="00E0065D">
        <w:rPr>
          <w:b/>
        </w:rPr>
        <w:t xml:space="preserve">*Materials/Technology Resources Required: </w:t>
      </w:r>
      <w:proofErr w:type="spellStart"/>
      <w:r w:rsidR="00507365">
        <w:rPr>
          <w:b/>
        </w:rPr>
        <w:t>Prezi</w:t>
      </w:r>
      <w:proofErr w:type="spellEnd"/>
      <w:r w:rsidR="00507365">
        <w:rPr>
          <w:b/>
        </w:rPr>
        <w:t xml:space="preserve"> or PPT; guided notes handouts</w:t>
      </w:r>
    </w:p>
    <w:p w:rsidR="00DF6DB9" w:rsidRDefault="00E0065D" w:rsidP="00E0065D">
      <w:r w:rsidRPr="00E0065D">
        <w:rPr>
          <w:b/>
        </w:rPr>
        <w:t>Time:</w:t>
      </w:r>
      <w:r w:rsidR="00CA49EF">
        <w:rPr>
          <w:b/>
        </w:rPr>
        <w:t xml:space="preserve"> 60 minutes</w:t>
      </w:r>
      <w:r w:rsidRPr="00E0065D">
        <w:t xml:space="preserve">  </w:t>
      </w:r>
    </w:p>
    <w:p w:rsidR="00CA49EF" w:rsidRDefault="00E0065D" w:rsidP="00E0065D">
      <w:r w:rsidRPr="00E0065D">
        <w:rPr>
          <w:b/>
        </w:rPr>
        <w:t>Instructional Procedures/Steps:</w:t>
      </w:r>
      <w:r w:rsidRPr="00E0065D">
        <w:t xml:space="preserve"> </w:t>
      </w:r>
    </w:p>
    <w:p w:rsidR="00F67CAF" w:rsidRDefault="00F67CAF" w:rsidP="00CA49EF">
      <w:pPr>
        <w:pStyle w:val="ListParagraph"/>
        <w:numPr>
          <w:ilvl w:val="0"/>
          <w:numId w:val="7"/>
        </w:numPr>
      </w:pPr>
      <w:r>
        <w:t>Daily Reading and Reading log (10 minutes)</w:t>
      </w:r>
    </w:p>
    <w:p w:rsidR="00AD5568" w:rsidRDefault="00AD5568" w:rsidP="00AD5568">
      <w:pPr>
        <w:pStyle w:val="ListParagraph"/>
        <w:ind w:left="1080"/>
      </w:pPr>
    </w:p>
    <w:p w:rsidR="00AD5568" w:rsidRDefault="00640C97" w:rsidP="00AD5568">
      <w:pPr>
        <w:pStyle w:val="ListParagraph"/>
        <w:numPr>
          <w:ilvl w:val="0"/>
          <w:numId w:val="7"/>
        </w:numPr>
      </w:pPr>
      <w:r>
        <w:t>Hook/Bridge:</w:t>
      </w:r>
      <w:r w:rsidR="00F67CAF">
        <w:t xml:space="preserve"> Text messages and tone: show examples of text messages that could have several tone implications. (</w:t>
      </w:r>
      <w:proofErr w:type="gramStart"/>
      <w:r w:rsidR="00F67CAF">
        <w:t>easily</w:t>
      </w:r>
      <w:proofErr w:type="gramEnd"/>
      <w:r w:rsidR="00F67CAF">
        <w:t xml:space="preserve"> misinterpreted). Ask students to identify what the sender means. See if others see it differently or I they don’t suggest</w:t>
      </w:r>
      <w:r w:rsidR="00CA49EF">
        <w:t xml:space="preserve"> </w:t>
      </w:r>
      <w:r w:rsidR="00F67CAF">
        <w:t xml:space="preserve">a different meaning. How come tone doesn’t come across well in text messages? (no facial expressions, tone of voice, sarcasm, body language, </w:t>
      </w:r>
      <w:proofErr w:type="spellStart"/>
      <w:r w:rsidR="00F67CAF">
        <w:t>etc</w:t>
      </w:r>
      <w:proofErr w:type="spellEnd"/>
      <w:r w:rsidR="00F67CAF">
        <w:t>) (2 minutes)</w:t>
      </w:r>
    </w:p>
    <w:p w:rsidR="00AD5568" w:rsidRDefault="00AD5568" w:rsidP="00AD5568">
      <w:pPr>
        <w:pStyle w:val="ListParagraph"/>
        <w:numPr>
          <w:ilvl w:val="0"/>
          <w:numId w:val="7"/>
        </w:numPr>
      </w:pPr>
      <w:r w:rsidRPr="00AD5568">
        <w:t>Introduce reading process and comprehension strategies (14 minutes)</w:t>
      </w:r>
    </w:p>
    <w:p w:rsidR="00640C97" w:rsidRDefault="00640C97" w:rsidP="00CA49EF">
      <w:pPr>
        <w:pStyle w:val="ListParagraph"/>
        <w:numPr>
          <w:ilvl w:val="0"/>
          <w:numId w:val="7"/>
        </w:numPr>
      </w:pPr>
      <w:r>
        <w:t xml:space="preserve">Questions to get started: </w:t>
      </w:r>
      <w:r w:rsidR="00C42B10">
        <w:t>(5 minutes)</w:t>
      </w:r>
    </w:p>
    <w:p w:rsidR="00640C97" w:rsidRDefault="00640C97" w:rsidP="00CA49EF">
      <w:pPr>
        <w:pStyle w:val="ListParagraph"/>
        <w:numPr>
          <w:ilvl w:val="0"/>
          <w:numId w:val="9"/>
        </w:numPr>
      </w:pPr>
      <w:r>
        <w:t>What is a drama?</w:t>
      </w:r>
    </w:p>
    <w:p w:rsidR="00640C97" w:rsidRDefault="00640C97" w:rsidP="00CA49EF">
      <w:pPr>
        <w:pStyle w:val="ListParagraph"/>
        <w:numPr>
          <w:ilvl w:val="0"/>
          <w:numId w:val="10"/>
        </w:numPr>
      </w:pPr>
      <w:r>
        <w:t>Possible answers: a fight between people: Well a drama can involve a fight between people or some other type of conflict but that isn’t the type of drama I mean here.</w:t>
      </w:r>
    </w:p>
    <w:p w:rsidR="00640C97" w:rsidRDefault="00640C97" w:rsidP="00CA49EF">
      <w:pPr>
        <w:pStyle w:val="ListParagraph"/>
        <w:numPr>
          <w:ilvl w:val="0"/>
          <w:numId w:val="11"/>
        </w:numPr>
      </w:pPr>
      <w:r>
        <w:t>A play</w:t>
      </w:r>
    </w:p>
    <w:p w:rsidR="00640C97" w:rsidRDefault="00640C97" w:rsidP="00CA49EF">
      <w:pPr>
        <w:pStyle w:val="ListParagraph"/>
        <w:numPr>
          <w:ilvl w:val="0"/>
          <w:numId w:val="11"/>
        </w:numPr>
      </w:pPr>
      <w:r>
        <w:t xml:space="preserve">A </w:t>
      </w:r>
      <w:proofErr w:type="spellStart"/>
      <w:r>
        <w:t>tv</w:t>
      </w:r>
      <w:proofErr w:type="spellEnd"/>
      <w:r>
        <w:t xml:space="preserve"> show</w:t>
      </w:r>
    </w:p>
    <w:p w:rsidR="00640C97" w:rsidRDefault="00640C97" w:rsidP="00CA49EF">
      <w:pPr>
        <w:pStyle w:val="ListParagraph"/>
        <w:numPr>
          <w:ilvl w:val="0"/>
          <w:numId w:val="11"/>
        </w:numPr>
      </w:pPr>
      <w:r>
        <w:t>A movie</w:t>
      </w:r>
    </w:p>
    <w:p w:rsidR="00640C97" w:rsidRDefault="00640C97" w:rsidP="00CA49EF">
      <w:pPr>
        <w:pStyle w:val="ListParagraph"/>
        <w:numPr>
          <w:ilvl w:val="0"/>
          <w:numId w:val="9"/>
        </w:numPr>
      </w:pPr>
      <w:r>
        <w:t>Have you ever read a drama or a play?</w:t>
      </w:r>
    </w:p>
    <w:p w:rsidR="00640C97" w:rsidRDefault="00640C97" w:rsidP="00CA49EF">
      <w:pPr>
        <w:pStyle w:val="ListParagraph"/>
        <w:numPr>
          <w:ilvl w:val="0"/>
          <w:numId w:val="13"/>
        </w:numPr>
      </w:pPr>
      <w:r>
        <w:t>Which ones?</w:t>
      </w:r>
    </w:p>
    <w:p w:rsidR="00640C97" w:rsidRDefault="00640C97" w:rsidP="00CA49EF">
      <w:pPr>
        <w:pStyle w:val="ListParagraph"/>
        <w:numPr>
          <w:ilvl w:val="0"/>
          <w:numId w:val="9"/>
        </w:numPr>
      </w:pPr>
      <w:r>
        <w:t>Have you ever seen a play?</w:t>
      </w:r>
    </w:p>
    <w:p w:rsidR="00CA49EF" w:rsidRDefault="00640C97" w:rsidP="00CA49EF">
      <w:pPr>
        <w:pStyle w:val="ListParagraph"/>
        <w:numPr>
          <w:ilvl w:val="0"/>
          <w:numId w:val="15"/>
        </w:numPr>
      </w:pPr>
      <w:r>
        <w:t xml:space="preserve">Which ones? </w:t>
      </w:r>
    </w:p>
    <w:p w:rsidR="00CA49EF" w:rsidRDefault="00640C97" w:rsidP="00CA49EF">
      <w:pPr>
        <w:pStyle w:val="ListParagraph"/>
        <w:numPr>
          <w:ilvl w:val="0"/>
          <w:numId w:val="15"/>
        </w:numPr>
      </w:pPr>
      <w:r>
        <w:t>What was that experience like?</w:t>
      </w:r>
    </w:p>
    <w:p w:rsidR="00CA49EF" w:rsidRDefault="00640C97" w:rsidP="00CA49EF">
      <w:pPr>
        <w:pStyle w:val="ListParagraph"/>
        <w:numPr>
          <w:ilvl w:val="0"/>
          <w:numId w:val="15"/>
        </w:numPr>
      </w:pPr>
      <w:r>
        <w:t xml:space="preserve"> Did you enjoy it? </w:t>
      </w:r>
    </w:p>
    <w:p w:rsidR="00CA49EF" w:rsidRDefault="00640C97" w:rsidP="00CA49EF">
      <w:pPr>
        <w:pStyle w:val="ListParagraph"/>
        <w:numPr>
          <w:ilvl w:val="0"/>
          <w:numId w:val="15"/>
        </w:numPr>
      </w:pPr>
      <w:r>
        <w:t xml:space="preserve">Who took you? </w:t>
      </w:r>
    </w:p>
    <w:p w:rsidR="00CA49EF" w:rsidRDefault="00640C97" w:rsidP="00CA49EF">
      <w:pPr>
        <w:pStyle w:val="ListParagraph"/>
        <w:numPr>
          <w:ilvl w:val="0"/>
          <w:numId w:val="15"/>
        </w:numPr>
      </w:pPr>
      <w:r>
        <w:lastRenderedPageBreak/>
        <w:t xml:space="preserve">Where did you sit? </w:t>
      </w:r>
    </w:p>
    <w:p w:rsidR="00640C97" w:rsidRDefault="00640C97" w:rsidP="00CA49EF">
      <w:pPr>
        <w:pStyle w:val="ListParagraph"/>
        <w:numPr>
          <w:ilvl w:val="0"/>
          <w:numId w:val="15"/>
        </w:numPr>
      </w:pPr>
      <w:r>
        <w:t>What were some of the things that you observed around you? (</w:t>
      </w:r>
      <w:proofErr w:type="gramStart"/>
      <w:r>
        <w:t>stage</w:t>
      </w:r>
      <w:proofErr w:type="gramEnd"/>
      <w:r>
        <w:t>, curtains, seats, balcony, band?)</w:t>
      </w:r>
    </w:p>
    <w:p w:rsidR="00C42B10" w:rsidRDefault="00C42B10" w:rsidP="00CA49EF">
      <w:pPr>
        <w:pStyle w:val="ListParagraph"/>
        <w:numPr>
          <w:ilvl w:val="0"/>
          <w:numId w:val="9"/>
        </w:numPr>
      </w:pPr>
      <w:r>
        <w:t>Have you ever been in a play?</w:t>
      </w:r>
    </w:p>
    <w:p w:rsidR="00640C97" w:rsidRDefault="00640C97" w:rsidP="00CA49EF">
      <w:pPr>
        <w:pStyle w:val="ListParagraph"/>
        <w:numPr>
          <w:ilvl w:val="0"/>
          <w:numId w:val="9"/>
        </w:numPr>
      </w:pPr>
      <w:r>
        <w:t>What does a drama have to have to make it a drama?</w:t>
      </w:r>
    </w:p>
    <w:p w:rsidR="00C42B10" w:rsidRDefault="00C42B10" w:rsidP="00CA49EF">
      <w:pPr>
        <w:pStyle w:val="ListParagraph"/>
        <w:numPr>
          <w:ilvl w:val="0"/>
          <w:numId w:val="16"/>
        </w:numPr>
      </w:pPr>
      <w:r>
        <w:t>Characters, dialogue, plot</w:t>
      </w:r>
    </w:p>
    <w:p w:rsidR="00C42B10" w:rsidRDefault="00CA49EF" w:rsidP="00CA49EF">
      <w:pPr>
        <w:pStyle w:val="ListParagraph"/>
        <w:numPr>
          <w:ilvl w:val="0"/>
          <w:numId w:val="7"/>
        </w:numPr>
      </w:pPr>
      <w:r>
        <w:t xml:space="preserve">Activity: Guided Notes: </w:t>
      </w:r>
      <w:r w:rsidR="00C42B10">
        <w:t>We are going to be reading some plays in class during the next few weeks, so I want to give you some terms that will be helpful in thinking about and analyzing plays. We will put these in our notes and we may see them on the test. Some of these terms should already be familiar to you because you have seen them in other units and as vocabulary words.</w:t>
      </w:r>
    </w:p>
    <w:p w:rsidR="00640C97" w:rsidRDefault="00640C97" w:rsidP="00CA49EF">
      <w:pPr>
        <w:pStyle w:val="ListParagraph"/>
        <w:numPr>
          <w:ilvl w:val="0"/>
          <w:numId w:val="18"/>
        </w:numPr>
      </w:pPr>
      <w:r>
        <w:t>Terms to Teach Day 1:</w:t>
      </w:r>
    </w:p>
    <w:p w:rsidR="00C42B10" w:rsidRPr="00AD5568" w:rsidRDefault="00C42B10" w:rsidP="00CA49EF">
      <w:pPr>
        <w:pStyle w:val="ListParagraph"/>
        <w:numPr>
          <w:ilvl w:val="0"/>
          <w:numId w:val="19"/>
        </w:numPr>
      </w:pPr>
      <w:r w:rsidRPr="00AD5568">
        <w:t>Familiar Terms: (2 minutes)</w:t>
      </w:r>
    </w:p>
    <w:p w:rsidR="00CA49EF" w:rsidRPr="00AF070B" w:rsidRDefault="00640C97" w:rsidP="00CA49EF">
      <w:pPr>
        <w:pStyle w:val="ListParagraph"/>
        <w:numPr>
          <w:ilvl w:val="0"/>
          <w:numId w:val="21"/>
        </w:numPr>
        <w:rPr>
          <w:rFonts w:cs="Arial"/>
          <w:b/>
          <w:bCs/>
          <w:color w:val="000000"/>
          <w:shd w:val="clear" w:color="auto" w:fill="FFFFFF"/>
        </w:rPr>
      </w:pPr>
      <w:bookmarkStart w:id="0" w:name="_GoBack"/>
      <w:bookmarkEnd w:id="0"/>
      <w:r w:rsidRPr="00AF070B">
        <w:rPr>
          <w:rFonts w:cs="Arial"/>
          <w:b/>
          <w:bCs/>
          <w:color w:val="000000"/>
          <w:shd w:val="clear" w:color="auto" w:fill="FFFFFF"/>
        </w:rPr>
        <w:t>conflict</w:t>
      </w:r>
      <w:r w:rsidRPr="00AF070B">
        <w:rPr>
          <w:rFonts w:cs="Arial"/>
          <w:color w:val="000000"/>
          <w:shd w:val="clear" w:color="auto" w:fill="FFFFFF"/>
        </w:rPr>
        <w:t>: The basic tension, predicament, or challenge that propels a story's plot</w:t>
      </w:r>
    </w:p>
    <w:p w:rsidR="00CA49EF" w:rsidRPr="00AF070B" w:rsidRDefault="00640C97" w:rsidP="00CA49EF">
      <w:pPr>
        <w:pStyle w:val="ListParagraph"/>
        <w:numPr>
          <w:ilvl w:val="0"/>
          <w:numId w:val="21"/>
        </w:numPr>
        <w:rPr>
          <w:rFonts w:cs="Arial"/>
          <w:b/>
          <w:bCs/>
          <w:color w:val="000000"/>
          <w:shd w:val="clear" w:color="auto" w:fill="FFFFFF"/>
        </w:rPr>
      </w:pPr>
      <w:r w:rsidRPr="00AF070B">
        <w:rPr>
          <w:rFonts w:cs="Arial"/>
          <w:b/>
          <w:bCs/>
          <w:color w:val="000000"/>
          <w:shd w:val="clear" w:color="auto" w:fill="FFFFFF"/>
        </w:rPr>
        <w:t>complications</w:t>
      </w:r>
      <w:r w:rsidRPr="00AF070B">
        <w:rPr>
          <w:rFonts w:cs="Arial"/>
          <w:color w:val="000000"/>
          <w:shd w:val="clear" w:color="auto" w:fill="FFFFFF"/>
        </w:rPr>
        <w:t>: Plot events that plunge the protagonist further into conflict</w:t>
      </w:r>
    </w:p>
    <w:p w:rsidR="00CA49EF" w:rsidRPr="00AF070B" w:rsidRDefault="00640C97" w:rsidP="00CA49EF">
      <w:pPr>
        <w:pStyle w:val="ListParagraph"/>
        <w:numPr>
          <w:ilvl w:val="0"/>
          <w:numId w:val="21"/>
        </w:numPr>
        <w:rPr>
          <w:rFonts w:cs="Arial"/>
          <w:color w:val="000000"/>
          <w:shd w:val="clear" w:color="auto" w:fill="FFFFFF"/>
        </w:rPr>
      </w:pPr>
      <w:r w:rsidRPr="00AF070B">
        <w:rPr>
          <w:rFonts w:cs="Arial"/>
          <w:b/>
          <w:bCs/>
          <w:color w:val="000000"/>
          <w:shd w:val="clear" w:color="auto" w:fill="FFFFFF"/>
        </w:rPr>
        <w:t>exposition</w:t>
      </w:r>
      <w:r w:rsidRPr="00AF070B">
        <w:rPr>
          <w:rFonts w:cs="Arial"/>
          <w:color w:val="000000"/>
          <w:shd w:val="clear" w:color="auto" w:fill="FFFFFF"/>
        </w:rPr>
        <w:t>: An introduction to characters and background information essential to the plot</w:t>
      </w:r>
    </w:p>
    <w:p w:rsidR="00CA49EF" w:rsidRPr="00AF070B" w:rsidRDefault="00640C97" w:rsidP="00CA49EF">
      <w:pPr>
        <w:pStyle w:val="ListParagraph"/>
        <w:numPr>
          <w:ilvl w:val="0"/>
          <w:numId w:val="21"/>
        </w:numPr>
        <w:rPr>
          <w:rFonts w:cs="Arial"/>
          <w:color w:val="000000"/>
          <w:shd w:val="clear" w:color="auto" w:fill="FFFFFF"/>
        </w:rPr>
      </w:pPr>
      <w:r w:rsidRPr="00AF070B">
        <w:rPr>
          <w:rFonts w:cs="Arial"/>
          <w:b/>
          <w:bCs/>
          <w:color w:val="000000"/>
          <w:shd w:val="clear" w:color="auto" w:fill="FFFFFF"/>
        </w:rPr>
        <w:t>rising action</w:t>
      </w:r>
      <w:r w:rsidRPr="00AF070B">
        <w:rPr>
          <w:rFonts w:cs="Arial"/>
          <w:color w:val="000000"/>
          <w:shd w:val="clear" w:color="auto" w:fill="FFFFFF"/>
        </w:rPr>
        <w:t>: The part of a plot in which the drama intensifies, rising toward the climax</w:t>
      </w:r>
    </w:p>
    <w:p w:rsidR="00CA49EF" w:rsidRPr="00AF070B" w:rsidRDefault="00640C97" w:rsidP="00CA49EF">
      <w:pPr>
        <w:pStyle w:val="ListParagraph"/>
        <w:numPr>
          <w:ilvl w:val="0"/>
          <w:numId w:val="21"/>
        </w:numPr>
        <w:rPr>
          <w:rFonts w:cs="Arial"/>
          <w:color w:val="000000"/>
          <w:shd w:val="clear" w:color="auto" w:fill="FFFFFF"/>
        </w:rPr>
      </w:pPr>
      <w:r w:rsidRPr="00AF070B">
        <w:rPr>
          <w:rFonts w:cs="Arial"/>
          <w:b/>
          <w:bCs/>
          <w:color w:val="000000"/>
          <w:shd w:val="clear" w:color="auto" w:fill="FFFFFF"/>
        </w:rPr>
        <w:t>climax</w:t>
      </w:r>
      <w:r w:rsidRPr="00AF070B">
        <w:rPr>
          <w:rFonts w:cs="Arial"/>
          <w:color w:val="000000"/>
          <w:shd w:val="clear" w:color="auto" w:fill="FFFFFF"/>
        </w:rPr>
        <w:t>: The plot's most dramatic and revealing moment, usually the turning point of the story</w:t>
      </w:r>
    </w:p>
    <w:p w:rsidR="00CA49EF" w:rsidRPr="00AF070B" w:rsidRDefault="00640C97" w:rsidP="00CA49EF">
      <w:pPr>
        <w:pStyle w:val="ListParagraph"/>
        <w:numPr>
          <w:ilvl w:val="0"/>
          <w:numId w:val="21"/>
        </w:numPr>
        <w:rPr>
          <w:rFonts w:cs="Arial"/>
          <w:color w:val="000000"/>
          <w:shd w:val="clear" w:color="auto" w:fill="FFFFFF"/>
        </w:rPr>
      </w:pPr>
      <w:r w:rsidRPr="00AF070B">
        <w:rPr>
          <w:rFonts w:cs="Arial"/>
          <w:b/>
          <w:bCs/>
          <w:color w:val="000000"/>
          <w:shd w:val="clear" w:color="auto" w:fill="FFFFFF"/>
        </w:rPr>
        <w:t>falling action</w:t>
      </w:r>
      <w:r w:rsidRPr="00AF070B">
        <w:rPr>
          <w:rFonts w:cs="Arial"/>
          <w:color w:val="000000"/>
          <w:shd w:val="clear" w:color="auto" w:fill="FFFFFF"/>
        </w:rPr>
        <w:t>: The part of the plot that follows the climax, when the drama subsides and the conflict is resolved</w:t>
      </w:r>
    </w:p>
    <w:p w:rsidR="00640C97" w:rsidRPr="00AF070B" w:rsidRDefault="00640C97" w:rsidP="00CA49EF">
      <w:pPr>
        <w:pStyle w:val="ListParagraph"/>
        <w:numPr>
          <w:ilvl w:val="0"/>
          <w:numId w:val="21"/>
        </w:numPr>
        <w:rPr>
          <w:rFonts w:cs="Arial"/>
          <w:color w:val="000000"/>
          <w:shd w:val="clear" w:color="auto" w:fill="FFFFFF"/>
        </w:rPr>
      </w:pPr>
      <w:r w:rsidRPr="00AF070B">
        <w:rPr>
          <w:rFonts w:cs="Arial"/>
          <w:b/>
          <w:bCs/>
          <w:color w:val="000000"/>
          <w:shd w:val="clear" w:color="auto" w:fill="FFFFFF"/>
        </w:rPr>
        <w:t>dénouement</w:t>
      </w:r>
      <w:r w:rsidRPr="00AF070B">
        <w:rPr>
          <w:rFonts w:cs="Arial"/>
          <w:color w:val="000000"/>
          <w:shd w:val="clear" w:color="auto" w:fill="FFFFFF"/>
        </w:rPr>
        <w:t>: The conclusion of the play, it often resolves issues and answers any remaining questions</w:t>
      </w:r>
    </w:p>
    <w:p w:rsidR="00C42B10" w:rsidRPr="00AF070B" w:rsidRDefault="00C42B10" w:rsidP="00CA49EF">
      <w:pPr>
        <w:pStyle w:val="ListParagraph"/>
        <w:numPr>
          <w:ilvl w:val="0"/>
          <w:numId w:val="19"/>
        </w:numPr>
        <w:rPr>
          <w:rFonts w:cs="Arial"/>
          <w:color w:val="000000"/>
          <w:shd w:val="clear" w:color="auto" w:fill="FFFFFF"/>
        </w:rPr>
      </w:pPr>
      <w:r w:rsidRPr="00AF070B">
        <w:rPr>
          <w:rFonts w:cs="Arial"/>
          <w:color w:val="000000"/>
          <w:shd w:val="clear" w:color="auto" w:fill="FFFFFF"/>
        </w:rPr>
        <w:t>Show the story arc/diagram here</w:t>
      </w:r>
    </w:p>
    <w:p w:rsidR="00C42B10" w:rsidRPr="00AD5568" w:rsidRDefault="00C42B10" w:rsidP="00CA49EF">
      <w:pPr>
        <w:pStyle w:val="ListParagraph"/>
        <w:numPr>
          <w:ilvl w:val="0"/>
          <w:numId w:val="18"/>
        </w:numPr>
        <w:rPr>
          <w:rFonts w:cs="Arial"/>
          <w:color w:val="000000"/>
          <w:shd w:val="clear" w:color="auto" w:fill="FFFFFF"/>
        </w:rPr>
      </w:pPr>
      <w:r w:rsidRPr="00AD5568">
        <w:rPr>
          <w:rFonts w:cs="Arial"/>
          <w:color w:val="000000"/>
          <w:shd w:val="clear" w:color="auto" w:fill="FFFFFF"/>
        </w:rPr>
        <w:t>The terms above are already familiar to students so do not have to spend much time on them. The ones below are new, and need more time.</w:t>
      </w:r>
    </w:p>
    <w:p w:rsidR="00C42B10" w:rsidRPr="00AD5568" w:rsidRDefault="00C42B10" w:rsidP="00CA49EF">
      <w:pPr>
        <w:pStyle w:val="ListParagraph"/>
        <w:numPr>
          <w:ilvl w:val="0"/>
          <w:numId w:val="22"/>
        </w:numPr>
      </w:pPr>
      <w:r w:rsidRPr="00AD5568">
        <w:rPr>
          <w:rFonts w:cs="Arial"/>
          <w:color w:val="000000"/>
          <w:shd w:val="clear" w:color="auto" w:fill="FFFFFF"/>
        </w:rPr>
        <w:t>New Terms: (15 minutes)</w:t>
      </w:r>
      <w:r w:rsidR="00F67CAF" w:rsidRPr="00AD5568">
        <w:rPr>
          <w:rFonts w:cs="Arial"/>
          <w:color w:val="000000"/>
          <w:shd w:val="clear" w:color="auto" w:fill="FFFFFF"/>
        </w:rPr>
        <w:t xml:space="preserve"> guided notes</w:t>
      </w:r>
    </w:p>
    <w:p w:rsidR="00CA49EF" w:rsidRPr="00AD5568" w:rsidRDefault="00640C97" w:rsidP="00CA49EF">
      <w:pPr>
        <w:pStyle w:val="ListParagraph"/>
        <w:numPr>
          <w:ilvl w:val="0"/>
          <w:numId w:val="22"/>
        </w:numPr>
        <w:rPr>
          <w:rFonts w:cs="Arial"/>
          <w:b/>
          <w:bCs/>
          <w:color w:val="000000"/>
          <w:shd w:val="clear" w:color="auto" w:fill="FFFFFF"/>
        </w:rPr>
      </w:pPr>
      <w:r w:rsidRPr="00AD5568">
        <w:rPr>
          <w:rFonts w:cs="Arial"/>
          <w:b/>
          <w:bCs/>
          <w:color w:val="000000"/>
          <w:shd w:val="clear" w:color="auto" w:fill="FFFFFF"/>
        </w:rPr>
        <w:t>protagonist</w:t>
      </w:r>
      <w:r w:rsidRPr="00AD5568">
        <w:rPr>
          <w:rFonts w:cs="Arial"/>
          <w:color w:val="000000"/>
          <w:shd w:val="clear" w:color="auto" w:fill="FFFFFF"/>
        </w:rPr>
        <w:t>: A story’s main character (see also</w:t>
      </w:r>
      <w:r w:rsidRPr="00AD5568">
        <w:rPr>
          <w:rStyle w:val="apple-converted-space"/>
          <w:rFonts w:cs="Arial"/>
          <w:color w:val="000000"/>
          <w:shd w:val="clear" w:color="auto" w:fill="FFFFFF"/>
        </w:rPr>
        <w:t> </w:t>
      </w:r>
      <w:r w:rsidRPr="00AD5568">
        <w:rPr>
          <w:rFonts w:cs="Arial"/>
          <w:b/>
          <w:bCs/>
          <w:color w:val="000000"/>
          <w:shd w:val="clear" w:color="auto" w:fill="FFFFFF"/>
        </w:rPr>
        <w:t>antagonist</w:t>
      </w:r>
      <w:r w:rsidRPr="00AD5568">
        <w:rPr>
          <w:rFonts w:cs="Arial"/>
          <w:color w:val="000000"/>
          <w:shd w:val="clear" w:color="auto" w:fill="FFFFFF"/>
        </w:rPr>
        <w:t>)</w:t>
      </w:r>
    </w:p>
    <w:p w:rsidR="00CA49EF" w:rsidRPr="00AD5568" w:rsidRDefault="00640C97" w:rsidP="00C42B10">
      <w:pPr>
        <w:pStyle w:val="ListParagraph"/>
        <w:numPr>
          <w:ilvl w:val="0"/>
          <w:numId w:val="22"/>
        </w:numPr>
        <w:rPr>
          <w:rFonts w:cs="Arial"/>
          <w:color w:val="000000"/>
          <w:shd w:val="clear" w:color="auto" w:fill="FFFFFF"/>
        </w:rPr>
      </w:pPr>
      <w:r w:rsidRPr="00AD5568">
        <w:rPr>
          <w:rFonts w:cs="Arial"/>
          <w:b/>
          <w:bCs/>
          <w:color w:val="000000"/>
          <w:shd w:val="clear" w:color="auto" w:fill="FFFFFF"/>
        </w:rPr>
        <w:t>antagonist</w:t>
      </w:r>
      <w:r w:rsidRPr="00AD5568">
        <w:rPr>
          <w:rFonts w:cs="Arial"/>
          <w:color w:val="000000"/>
          <w:shd w:val="clear" w:color="auto" w:fill="FFFFFF"/>
        </w:rPr>
        <w:t>: The character or force in conflict with the protagonist (see also</w:t>
      </w:r>
      <w:r w:rsidR="00AD5568">
        <w:rPr>
          <w:rFonts w:cs="Arial"/>
          <w:color w:val="000000"/>
          <w:shd w:val="clear" w:color="auto" w:fill="FFFFFF"/>
        </w:rPr>
        <w:t xml:space="preserve"> </w:t>
      </w:r>
      <w:r w:rsidRPr="00AD5568">
        <w:rPr>
          <w:rFonts w:cs="Arial"/>
          <w:b/>
          <w:bCs/>
          <w:color w:val="000000"/>
          <w:shd w:val="clear" w:color="auto" w:fill="FFFFFF"/>
        </w:rPr>
        <w:t>protagonist</w:t>
      </w:r>
      <w:r w:rsidRPr="00AD5568">
        <w:rPr>
          <w:rFonts w:cs="Arial"/>
          <w:color w:val="000000"/>
          <w:shd w:val="clear" w:color="auto" w:fill="FFFFFF"/>
        </w:rPr>
        <w:t>)</w:t>
      </w:r>
    </w:p>
    <w:p w:rsidR="00CA49EF" w:rsidRPr="00AD5568" w:rsidRDefault="00640C97" w:rsidP="00C42B10">
      <w:pPr>
        <w:pStyle w:val="ListParagraph"/>
        <w:numPr>
          <w:ilvl w:val="0"/>
          <w:numId w:val="22"/>
        </w:numPr>
        <w:rPr>
          <w:rFonts w:cs="Arial"/>
          <w:color w:val="000000"/>
          <w:shd w:val="clear" w:color="auto" w:fill="FFFFFF"/>
        </w:rPr>
      </w:pPr>
      <w:r w:rsidRPr="00AD5568">
        <w:rPr>
          <w:rFonts w:cs="Arial"/>
          <w:b/>
          <w:bCs/>
          <w:color w:val="000000"/>
          <w:shd w:val="clear" w:color="auto" w:fill="FFFFFF"/>
        </w:rPr>
        <w:t>stage directions</w:t>
      </w:r>
      <w:r w:rsidRPr="00AD5568">
        <w:rPr>
          <w:rFonts w:cs="Arial"/>
          <w:color w:val="000000"/>
          <w:shd w:val="clear" w:color="auto" w:fill="FFFFFF"/>
        </w:rPr>
        <w:t>: a playwright's instructions, usually embedded within the script itself, on how the written work should be adapted to live performance</w:t>
      </w:r>
    </w:p>
    <w:p w:rsidR="00CA49EF" w:rsidRPr="00AD5568" w:rsidRDefault="00C42B10" w:rsidP="00C42B10">
      <w:pPr>
        <w:pStyle w:val="ListParagraph"/>
        <w:numPr>
          <w:ilvl w:val="0"/>
          <w:numId w:val="22"/>
        </w:numPr>
        <w:rPr>
          <w:rFonts w:cs="Arial"/>
          <w:color w:val="000000"/>
          <w:shd w:val="clear" w:color="auto" w:fill="FFFFFF"/>
        </w:rPr>
      </w:pPr>
      <w:r w:rsidRPr="00AD5568">
        <w:rPr>
          <w:b/>
          <w:bCs/>
        </w:rPr>
        <w:t>dramatic irony</w:t>
      </w:r>
      <w:r w:rsidRPr="00AD5568">
        <w:t>: the tension created when the audience knows more about what's happening to the characters than the characters themselves do</w:t>
      </w:r>
    </w:p>
    <w:p w:rsidR="00CA49EF" w:rsidRPr="00AD5568" w:rsidRDefault="00C42B10" w:rsidP="00C42B10">
      <w:pPr>
        <w:pStyle w:val="ListParagraph"/>
        <w:numPr>
          <w:ilvl w:val="0"/>
          <w:numId w:val="22"/>
        </w:numPr>
        <w:rPr>
          <w:rFonts w:cs="Arial"/>
          <w:color w:val="000000"/>
          <w:shd w:val="clear" w:color="auto" w:fill="FFFFFF"/>
        </w:rPr>
      </w:pPr>
      <w:r w:rsidRPr="00AD5568">
        <w:rPr>
          <w:b/>
          <w:bCs/>
        </w:rPr>
        <w:t>dramatic aside</w:t>
      </w:r>
      <w:r w:rsidRPr="00AD5568">
        <w:t>: dialogue delivered by a character directly to the audience, with the understanding that the other characters don't hear</w:t>
      </w:r>
    </w:p>
    <w:p w:rsidR="00CA49EF" w:rsidRPr="00AD5568" w:rsidRDefault="00C42B10" w:rsidP="00C42B10">
      <w:pPr>
        <w:pStyle w:val="ListParagraph"/>
        <w:numPr>
          <w:ilvl w:val="0"/>
          <w:numId w:val="22"/>
        </w:numPr>
        <w:rPr>
          <w:rFonts w:cs="Arial"/>
          <w:color w:val="000000"/>
          <w:shd w:val="clear" w:color="auto" w:fill="FFFFFF"/>
        </w:rPr>
      </w:pPr>
      <w:r w:rsidRPr="00AD5568">
        <w:rPr>
          <w:b/>
          <w:bCs/>
        </w:rPr>
        <w:t>monologue</w:t>
      </w:r>
      <w:r w:rsidRPr="00AD5568">
        <w:t>: a long speech delivered by a single character, spoken to another character</w:t>
      </w:r>
    </w:p>
    <w:p w:rsidR="00CA49EF" w:rsidRPr="00AD5568" w:rsidRDefault="00C42B10" w:rsidP="00C42B10">
      <w:pPr>
        <w:pStyle w:val="ListParagraph"/>
        <w:numPr>
          <w:ilvl w:val="0"/>
          <w:numId w:val="22"/>
        </w:numPr>
        <w:rPr>
          <w:rFonts w:cs="Arial"/>
          <w:color w:val="000000"/>
          <w:shd w:val="clear" w:color="auto" w:fill="FFFFFF"/>
        </w:rPr>
      </w:pPr>
      <w:r w:rsidRPr="00AD5568">
        <w:rPr>
          <w:b/>
          <w:bCs/>
        </w:rPr>
        <w:t>soliloquy</w:t>
      </w:r>
      <w:r w:rsidRPr="00AD5568">
        <w:t>: a long speech delivered by a single character, spoken to him- or herself</w:t>
      </w:r>
    </w:p>
    <w:p w:rsidR="00640C97" w:rsidRPr="00AD5568" w:rsidRDefault="00C42B10" w:rsidP="00C42B10">
      <w:pPr>
        <w:pStyle w:val="ListParagraph"/>
        <w:numPr>
          <w:ilvl w:val="0"/>
          <w:numId w:val="22"/>
        </w:numPr>
        <w:rPr>
          <w:rFonts w:cs="Arial"/>
          <w:color w:val="000000"/>
          <w:shd w:val="clear" w:color="auto" w:fill="FFFFFF"/>
        </w:rPr>
      </w:pPr>
      <w:r w:rsidRPr="00AD5568">
        <w:rPr>
          <w:b/>
          <w:bCs/>
        </w:rPr>
        <w:lastRenderedPageBreak/>
        <w:t>chorus</w:t>
      </w:r>
      <w:r w:rsidRPr="00AD5568">
        <w:t>: a character or group of characters who serve both as narrators and representatives of the audience as the drama unfolds </w:t>
      </w:r>
    </w:p>
    <w:p w:rsidR="00C42B10" w:rsidRPr="00AD5568" w:rsidRDefault="00C42B10" w:rsidP="00CA49EF">
      <w:pPr>
        <w:pStyle w:val="ListParagraph"/>
        <w:numPr>
          <w:ilvl w:val="0"/>
          <w:numId w:val="18"/>
        </w:numPr>
      </w:pPr>
      <w:r w:rsidRPr="00AD5568">
        <w:t>When you open to the play you will probably see:</w:t>
      </w:r>
    </w:p>
    <w:p w:rsidR="00CA49EF" w:rsidRPr="00AD5568" w:rsidRDefault="00C42B10" w:rsidP="00CA49EF">
      <w:pPr>
        <w:pStyle w:val="ListParagraph"/>
        <w:numPr>
          <w:ilvl w:val="0"/>
          <w:numId w:val="23"/>
        </w:numPr>
      </w:pPr>
      <w:r w:rsidRPr="00AD5568">
        <w:t>Title</w:t>
      </w:r>
    </w:p>
    <w:p w:rsidR="00CA49EF" w:rsidRPr="00AD5568" w:rsidRDefault="00C42B10" w:rsidP="00640C97">
      <w:pPr>
        <w:pStyle w:val="ListParagraph"/>
        <w:numPr>
          <w:ilvl w:val="0"/>
          <w:numId w:val="23"/>
        </w:numPr>
      </w:pPr>
      <w:r w:rsidRPr="00AD5568">
        <w:t xml:space="preserve">Cast of Characters: names of all the characters and possibly who each character is in relation to other important characters. Ex: Juliet, Capulet’s daughter and Romeo’s lover. </w:t>
      </w:r>
      <w:proofErr w:type="spellStart"/>
      <w:r w:rsidRPr="00AD5568">
        <w:t>Etc</w:t>
      </w:r>
      <w:proofErr w:type="spellEnd"/>
    </w:p>
    <w:p w:rsidR="00CA49EF" w:rsidRDefault="00C42B10" w:rsidP="00640C97">
      <w:pPr>
        <w:pStyle w:val="ListParagraph"/>
        <w:numPr>
          <w:ilvl w:val="0"/>
          <w:numId w:val="23"/>
        </w:numPr>
      </w:pPr>
      <w:r w:rsidRPr="00AD5568">
        <w:t>Setting description: a brief paragraph about where the play is taking</w:t>
      </w:r>
      <w:r>
        <w:t xml:space="preserve"> place. What city, what house, in a street etc.</w:t>
      </w:r>
    </w:p>
    <w:p w:rsidR="00C42B10" w:rsidRDefault="00C42B10" w:rsidP="00640C97">
      <w:pPr>
        <w:pStyle w:val="ListParagraph"/>
        <w:numPr>
          <w:ilvl w:val="0"/>
          <w:numId w:val="23"/>
        </w:numPr>
      </w:pPr>
      <w:r>
        <w:t xml:space="preserve">Stage Directions: What the characters are (should be) doing on the stage/setting. Stage directions help the actors know where to be and when, and also how to deliver the lines. If </w:t>
      </w:r>
      <w:r w:rsidR="00F67CAF">
        <w:t>a scene is sad, you wouldn’t want the actor to be smiling and happily speaking, he should be somber. So stage directions are an important part of the play. They are important for the reader as well because it helps create the visual image in your minds as well and gives them insight into the characters emotions.</w:t>
      </w:r>
    </w:p>
    <w:p w:rsidR="00F67CAF" w:rsidRDefault="00F67CAF" w:rsidP="00CA49EF">
      <w:pPr>
        <w:pStyle w:val="ListParagraph"/>
        <w:numPr>
          <w:ilvl w:val="0"/>
          <w:numId w:val="7"/>
        </w:numPr>
      </w:pPr>
      <w:r>
        <w:t>Remember when we discussed the text messages earlier? If text messages had stage directions, then there wouldn’t be as much interpretation. The stage directions are used to make the tone and meaning of the words clearer to the actors and to the audience. Without them, we might have an entirely different play.</w:t>
      </w:r>
    </w:p>
    <w:p w:rsidR="00F67CAF" w:rsidRDefault="00F67CAF" w:rsidP="00CA49EF">
      <w:pPr>
        <w:pStyle w:val="ListParagraph"/>
        <w:numPr>
          <w:ilvl w:val="0"/>
          <w:numId w:val="24"/>
        </w:numPr>
      </w:pPr>
      <w:r>
        <w:t>Activity: Have students practice with stage directions such as downstage stage left etc.  (</w:t>
      </w:r>
      <w:r w:rsidR="00240DF5">
        <w:t>13</w:t>
      </w:r>
      <w:r>
        <w:t xml:space="preserve"> minutes)</w:t>
      </w:r>
    </w:p>
    <w:p w:rsidR="00CA49EF" w:rsidRDefault="00F67CAF" w:rsidP="00F67CAF">
      <w:pPr>
        <w:pStyle w:val="ListParagraph"/>
        <w:numPr>
          <w:ilvl w:val="0"/>
          <w:numId w:val="25"/>
        </w:numPr>
        <w:ind w:firstLine="720"/>
      </w:pPr>
      <w:r>
        <w:t>Push desks out of way</w:t>
      </w:r>
    </w:p>
    <w:p w:rsidR="004846CD" w:rsidRDefault="00F67CAF" w:rsidP="004846CD">
      <w:pPr>
        <w:pStyle w:val="ListParagraph"/>
        <w:numPr>
          <w:ilvl w:val="0"/>
          <w:numId w:val="25"/>
        </w:numPr>
        <w:ind w:firstLine="720"/>
      </w:pPr>
      <w:r>
        <w:t>Have students come up in groups of four and try to fo</w:t>
      </w:r>
      <w:r w:rsidR="004846CD">
        <w:t xml:space="preserve">llow my calls for   </w:t>
      </w:r>
    </w:p>
    <w:p w:rsidR="004846CD" w:rsidRDefault="004846CD" w:rsidP="004846CD">
      <w:pPr>
        <w:pStyle w:val="ListParagraph"/>
        <w:ind w:left="2160"/>
      </w:pPr>
      <w:r>
        <w:t xml:space="preserve">               </w:t>
      </w:r>
      <w:proofErr w:type="gramStart"/>
      <w:r w:rsidR="00F67CAF">
        <w:t>stage</w:t>
      </w:r>
      <w:proofErr w:type="gramEnd"/>
      <w:r w:rsidR="00F67CAF">
        <w:t xml:space="preserve"> placement</w:t>
      </w:r>
    </w:p>
    <w:p w:rsidR="004846CD" w:rsidRDefault="004846CD" w:rsidP="004846CD">
      <w:pPr>
        <w:pStyle w:val="ListParagraph"/>
        <w:ind w:left="2160"/>
      </w:pPr>
      <w:r>
        <w:t xml:space="preserve">3.            </w:t>
      </w:r>
      <w:r w:rsidR="00F67CAF">
        <w:t xml:space="preserve">Rest of class stands in back of room in a </w:t>
      </w:r>
      <w:proofErr w:type="spellStart"/>
      <w:r w:rsidR="00F67CAF">
        <w:t>semi circle</w:t>
      </w:r>
      <w:proofErr w:type="spellEnd"/>
      <w:r w:rsidR="00F67CAF">
        <w:t xml:space="preserve"> to watch </w:t>
      </w:r>
      <w:proofErr w:type="spellStart"/>
      <w:r w:rsidR="00F67CAF">
        <w:t>unitl</w:t>
      </w:r>
      <w:proofErr w:type="spellEnd"/>
      <w:r w:rsidR="00F67CAF">
        <w:t xml:space="preserve"> their </w:t>
      </w:r>
      <w:r>
        <w:t xml:space="preserve">              </w:t>
      </w:r>
    </w:p>
    <w:p w:rsidR="00240DF5" w:rsidRDefault="00240DF5" w:rsidP="00240DF5">
      <w:pPr>
        <w:pStyle w:val="ListParagraph"/>
        <w:ind w:left="2160"/>
      </w:pPr>
      <w:r>
        <w:t xml:space="preserve">               </w:t>
      </w:r>
      <w:proofErr w:type="gramStart"/>
      <w:r>
        <w:t>turn</w:t>
      </w:r>
      <w:proofErr w:type="gramEnd"/>
      <w:r>
        <w:t xml:space="preserve"> </w:t>
      </w:r>
    </w:p>
    <w:p w:rsidR="00240DF5" w:rsidRDefault="00240DF5" w:rsidP="00240DF5">
      <w:pPr>
        <w:pStyle w:val="ListParagraph"/>
        <w:ind w:left="1800" w:firstLine="360"/>
      </w:pPr>
      <w:r>
        <w:t>4.</w:t>
      </w:r>
      <w:r>
        <w:tab/>
        <w:t xml:space="preserve">Return desks to proper position </w:t>
      </w:r>
    </w:p>
    <w:p w:rsidR="00300E5D" w:rsidRDefault="00300E5D" w:rsidP="00300E5D"/>
    <w:p w:rsidR="00300E5D" w:rsidRPr="00E0065D" w:rsidRDefault="00300E5D" w:rsidP="00300E5D">
      <w:r w:rsidRPr="00E0065D">
        <w:rPr>
          <w:b/>
        </w:rPr>
        <w:t>Evaluation:</w:t>
      </w:r>
      <w:r w:rsidRPr="00E0065D">
        <w:t xml:space="preserve">  </w:t>
      </w:r>
      <w:r w:rsidR="00507365">
        <w:t>Class particip</w:t>
      </w:r>
      <w:r w:rsidR="00110276">
        <w:t>ation; guided notes</w:t>
      </w:r>
    </w:p>
    <w:p w:rsidR="00300E5D" w:rsidRPr="00E0065D" w:rsidRDefault="00300E5D" w:rsidP="00300E5D">
      <w:r w:rsidRPr="00E0065D">
        <w:rPr>
          <w:b/>
        </w:rPr>
        <w:t>Accommodations:</w:t>
      </w:r>
      <w:r w:rsidRPr="00E0065D">
        <w:t xml:space="preserve"> </w:t>
      </w:r>
      <w:r w:rsidR="00507365">
        <w:t>None</w:t>
      </w:r>
    </w:p>
    <w:p w:rsidR="00300E5D" w:rsidRPr="00E0065D" w:rsidRDefault="00300E5D" w:rsidP="00300E5D">
      <w:r w:rsidRPr="00E0065D">
        <w:rPr>
          <w:b/>
        </w:rPr>
        <w:t>In Retrospect / In Reflection</w:t>
      </w:r>
      <w:r w:rsidRPr="00E0065D">
        <w:t xml:space="preserve">: </w:t>
      </w:r>
    </w:p>
    <w:p w:rsidR="00AA043F" w:rsidRDefault="00300E5D">
      <w:r w:rsidRPr="00E0065D">
        <w:rPr>
          <w:b/>
        </w:rPr>
        <w:t>Appendix of Materials Needed</w:t>
      </w:r>
      <w:r w:rsidRPr="00E0065D">
        <w:t xml:space="preserve">: </w:t>
      </w:r>
    </w:p>
    <w:p w:rsidR="00F30076" w:rsidRDefault="00F30076">
      <w:r>
        <w:t>Presentation</w:t>
      </w:r>
    </w:p>
    <w:p w:rsidR="00AA043F" w:rsidRDefault="00AA043F">
      <w:r>
        <w:t>Resources:</w:t>
      </w:r>
    </w:p>
    <w:p w:rsidR="00AA043F" w:rsidRDefault="00AC00F4">
      <w:hyperlink r:id="rId8" w:history="1">
        <w:r w:rsidR="00AA043F">
          <w:rPr>
            <w:rStyle w:val="Hyperlink"/>
          </w:rPr>
          <w:t>http://lessonplanspage.com/laintrotostagedirections612-htm/</w:t>
        </w:r>
      </w:hyperlink>
    </w:p>
    <w:p w:rsidR="00AA043F" w:rsidRDefault="00AC00F4">
      <w:hyperlink r:id="rId9" w:history="1">
        <w:r w:rsidR="00AA043F">
          <w:rPr>
            <w:rStyle w:val="Hyperlink"/>
          </w:rPr>
          <w:t>http://www.visualthesaurus.com/cm/lessons/stage-directions-the-vocabulary-of-theatrical-delivery/</w:t>
        </w:r>
      </w:hyperlink>
    </w:p>
    <w:p w:rsidR="00FD5EEC" w:rsidRDefault="00AC00F4">
      <w:hyperlink r:id="rId10" w:history="1">
        <w:r w:rsidR="00FD5EEC">
          <w:rPr>
            <w:rStyle w:val="Hyperlink"/>
          </w:rPr>
          <w:t>http://www.ket.org/artstoolkit/drama/lessonplan/123.htm</w:t>
        </w:r>
      </w:hyperlink>
    </w:p>
    <w:p w:rsidR="00FD5EEC" w:rsidRDefault="00AC00F4">
      <w:hyperlink r:id="rId11" w:history="1">
        <w:r w:rsidR="00472A62">
          <w:rPr>
            <w:rStyle w:val="Hyperlink"/>
          </w:rPr>
          <w:t>http://bcs.bedfordstmartins.com/virtualit/drama/elements.asp?e=1</w:t>
        </w:r>
      </w:hyperlink>
    </w:p>
    <w:p w:rsidR="00FD5EEC" w:rsidRDefault="00FD5EEC"/>
    <w:sectPr w:rsidR="00FD5EE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0F4" w:rsidRDefault="00AC00F4" w:rsidP="002B46E1">
      <w:pPr>
        <w:spacing w:after="0" w:line="240" w:lineRule="auto"/>
      </w:pPr>
      <w:r>
        <w:separator/>
      </w:r>
    </w:p>
  </w:endnote>
  <w:endnote w:type="continuationSeparator" w:id="0">
    <w:p w:rsidR="00AC00F4" w:rsidRDefault="00AC00F4" w:rsidP="002B4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6E1" w:rsidRDefault="002B46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6E1" w:rsidRDefault="002B46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6E1" w:rsidRDefault="002B46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0F4" w:rsidRDefault="00AC00F4" w:rsidP="002B46E1">
      <w:pPr>
        <w:spacing w:after="0" w:line="240" w:lineRule="auto"/>
      </w:pPr>
      <w:r>
        <w:separator/>
      </w:r>
    </w:p>
  </w:footnote>
  <w:footnote w:type="continuationSeparator" w:id="0">
    <w:p w:rsidR="00AC00F4" w:rsidRDefault="00AC00F4" w:rsidP="002B46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6E1" w:rsidRDefault="002B46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6E1" w:rsidRDefault="002B46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6E1" w:rsidRDefault="002B46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C0FE1"/>
    <w:multiLevelType w:val="hybridMultilevel"/>
    <w:tmpl w:val="7A941996"/>
    <w:lvl w:ilvl="0" w:tplc="759A277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6C5584F"/>
    <w:multiLevelType w:val="multilevel"/>
    <w:tmpl w:val="4692A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457C17"/>
    <w:multiLevelType w:val="hybridMultilevel"/>
    <w:tmpl w:val="CA6C09B2"/>
    <w:lvl w:ilvl="0" w:tplc="C582A6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D0A7472"/>
    <w:multiLevelType w:val="hybridMultilevel"/>
    <w:tmpl w:val="DF1268B0"/>
    <w:lvl w:ilvl="0" w:tplc="1388B94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89673F"/>
    <w:multiLevelType w:val="hybridMultilevel"/>
    <w:tmpl w:val="7C4E47D6"/>
    <w:lvl w:ilvl="0" w:tplc="4888F2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2A74B9A"/>
    <w:multiLevelType w:val="hybridMultilevel"/>
    <w:tmpl w:val="6162869A"/>
    <w:lvl w:ilvl="0" w:tplc="FC52961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4F0703D"/>
    <w:multiLevelType w:val="multilevel"/>
    <w:tmpl w:val="41DA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DBF60A2"/>
    <w:multiLevelType w:val="hybridMultilevel"/>
    <w:tmpl w:val="D5DA8B84"/>
    <w:lvl w:ilvl="0" w:tplc="000E89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05C3412"/>
    <w:multiLevelType w:val="hybridMultilevel"/>
    <w:tmpl w:val="03482366"/>
    <w:lvl w:ilvl="0" w:tplc="C21082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485332"/>
    <w:multiLevelType w:val="hybridMultilevel"/>
    <w:tmpl w:val="2332A446"/>
    <w:lvl w:ilvl="0" w:tplc="9814E7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64267B3"/>
    <w:multiLevelType w:val="hybridMultilevel"/>
    <w:tmpl w:val="3744B52A"/>
    <w:lvl w:ilvl="0" w:tplc="FC447B1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C701055"/>
    <w:multiLevelType w:val="hybridMultilevel"/>
    <w:tmpl w:val="1C58D494"/>
    <w:lvl w:ilvl="0" w:tplc="A3C2C73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2D403411"/>
    <w:multiLevelType w:val="multilevel"/>
    <w:tmpl w:val="87600A1C"/>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nsid w:val="31EA1D3A"/>
    <w:multiLevelType w:val="hybridMultilevel"/>
    <w:tmpl w:val="773CA5C0"/>
    <w:lvl w:ilvl="0" w:tplc="A85421E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2F224FF"/>
    <w:multiLevelType w:val="hybridMultilevel"/>
    <w:tmpl w:val="2DE62F94"/>
    <w:lvl w:ilvl="0" w:tplc="E8884DD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3511789D"/>
    <w:multiLevelType w:val="hybridMultilevel"/>
    <w:tmpl w:val="5B5A1DEA"/>
    <w:lvl w:ilvl="0" w:tplc="C9AE9A3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56D4D71"/>
    <w:multiLevelType w:val="hybridMultilevel"/>
    <w:tmpl w:val="40427D30"/>
    <w:lvl w:ilvl="0" w:tplc="EAE6227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3C6700A6"/>
    <w:multiLevelType w:val="hybridMultilevel"/>
    <w:tmpl w:val="7D662C22"/>
    <w:lvl w:ilvl="0" w:tplc="3C0CF9F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F00133C"/>
    <w:multiLevelType w:val="hybridMultilevel"/>
    <w:tmpl w:val="508C62D8"/>
    <w:lvl w:ilvl="0" w:tplc="AF1AE4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2A31F8B"/>
    <w:multiLevelType w:val="hybridMultilevel"/>
    <w:tmpl w:val="676284F2"/>
    <w:lvl w:ilvl="0" w:tplc="BFAC9C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1085F68"/>
    <w:multiLevelType w:val="hybridMultilevel"/>
    <w:tmpl w:val="E3FCE88C"/>
    <w:lvl w:ilvl="0" w:tplc="98E87A7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52525564"/>
    <w:multiLevelType w:val="hybridMultilevel"/>
    <w:tmpl w:val="3B3AA5B4"/>
    <w:lvl w:ilvl="0" w:tplc="404630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AC90ABE"/>
    <w:multiLevelType w:val="hybridMultilevel"/>
    <w:tmpl w:val="9C04C96C"/>
    <w:lvl w:ilvl="0" w:tplc="F02EA5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EB043B8"/>
    <w:multiLevelType w:val="hybridMultilevel"/>
    <w:tmpl w:val="5D4ECD90"/>
    <w:lvl w:ilvl="0" w:tplc="19786C8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1DE5F08"/>
    <w:multiLevelType w:val="hybridMultilevel"/>
    <w:tmpl w:val="4696645A"/>
    <w:lvl w:ilvl="0" w:tplc="45A68086">
      <w:start w:val="1"/>
      <w:numFmt w:val="decimal"/>
      <w:lvlText w:val="%1."/>
      <w:lvlJc w:val="left"/>
      <w:pPr>
        <w:ind w:left="1800" w:hanging="360"/>
      </w:pPr>
      <w:rPr>
        <w:rFonts w:ascii="Arial" w:hAnsi="Arial" w:cs="Arial" w:hint="default"/>
        <w:b w:val="0"/>
        <w:color w:val="0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690F2A65"/>
    <w:multiLevelType w:val="hybridMultilevel"/>
    <w:tmpl w:val="2480C4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2"/>
  </w:num>
  <w:num w:numId="5">
    <w:abstractNumId w:val="3"/>
  </w:num>
  <w:num w:numId="6">
    <w:abstractNumId w:val="13"/>
  </w:num>
  <w:num w:numId="7">
    <w:abstractNumId w:val="8"/>
  </w:num>
  <w:num w:numId="8">
    <w:abstractNumId w:val="25"/>
  </w:num>
  <w:num w:numId="9">
    <w:abstractNumId w:val="22"/>
  </w:num>
  <w:num w:numId="10">
    <w:abstractNumId w:val="9"/>
  </w:num>
  <w:num w:numId="11">
    <w:abstractNumId w:val="11"/>
  </w:num>
  <w:num w:numId="12">
    <w:abstractNumId w:val="21"/>
  </w:num>
  <w:num w:numId="13">
    <w:abstractNumId w:val="7"/>
  </w:num>
  <w:num w:numId="14">
    <w:abstractNumId w:val="18"/>
  </w:num>
  <w:num w:numId="15">
    <w:abstractNumId w:val="10"/>
  </w:num>
  <w:num w:numId="16">
    <w:abstractNumId w:val="16"/>
  </w:num>
  <w:num w:numId="17">
    <w:abstractNumId w:val="23"/>
  </w:num>
  <w:num w:numId="18">
    <w:abstractNumId w:val="0"/>
  </w:num>
  <w:num w:numId="19">
    <w:abstractNumId w:val="14"/>
  </w:num>
  <w:num w:numId="20">
    <w:abstractNumId w:val="4"/>
  </w:num>
  <w:num w:numId="21">
    <w:abstractNumId w:val="20"/>
  </w:num>
  <w:num w:numId="22">
    <w:abstractNumId w:val="24"/>
  </w:num>
  <w:num w:numId="23">
    <w:abstractNumId w:val="15"/>
  </w:num>
  <w:num w:numId="24">
    <w:abstractNumId w:val="19"/>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665"/>
    <w:rsid w:val="00002180"/>
    <w:rsid w:val="00110276"/>
    <w:rsid w:val="0020217D"/>
    <w:rsid w:val="00240DF5"/>
    <w:rsid w:val="002B46E1"/>
    <w:rsid w:val="002F4665"/>
    <w:rsid w:val="00300E5D"/>
    <w:rsid w:val="00316D70"/>
    <w:rsid w:val="00472A62"/>
    <w:rsid w:val="004846CD"/>
    <w:rsid w:val="004E488E"/>
    <w:rsid w:val="00507365"/>
    <w:rsid w:val="005160EC"/>
    <w:rsid w:val="00586B70"/>
    <w:rsid w:val="005B17F5"/>
    <w:rsid w:val="00640C97"/>
    <w:rsid w:val="009B2AAC"/>
    <w:rsid w:val="009F55AA"/>
    <w:rsid w:val="00A60AC1"/>
    <w:rsid w:val="00AA043F"/>
    <w:rsid w:val="00AC00F4"/>
    <w:rsid w:val="00AD5568"/>
    <w:rsid w:val="00AF070B"/>
    <w:rsid w:val="00C42B10"/>
    <w:rsid w:val="00CA49EF"/>
    <w:rsid w:val="00D21BFA"/>
    <w:rsid w:val="00DC2A57"/>
    <w:rsid w:val="00DE6B8E"/>
    <w:rsid w:val="00DF6DB9"/>
    <w:rsid w:val="00E0065D"/>
    <w:rsid w:val="00F30076"/>
    <w:rsid w:val="00F67CAF"/>
    <w:rsid w:val="00FD5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FD5EE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043F"/>
    <w:rPr>
      <w:rFonts w:ascii="Times New Roman" w:hAnsi="Times New Roman" w:cs="Times New Roman"/>
      <w:sz w:val="24"/>
      <w:szCs w:val="24"/>
    </w:rPr>
  </w:style>
  <w:style w:type="character" w:styleId="Hyperlink">
    <w:name w:val="Hyperlink"/>
    <w:basedOn w:val="DefaultParagraphFont"/>
    <w:uiPriority w:val="99"/>
    <w:semiHidden/>
    <w:unhideWhenUsed/>
    <w:rsid w:val="00AA043F"/>
    <w:rPr>
      <w:color w:val="0000FF"/>
      <w:u w:val="single"/>
    </w:rPr>
  </w:style>
  <w:style w:type="character" w:customStyle="1" w:styleId="Heading5Char">
    <w:name w:val="Heading 5 Char"/>
    <w:basedOn w:val="DefaultParagraphFont"/>
    <w:link w:val="Heading5"/>
    <w:uiPriority w:val="9"/>
    <w:rsid w:val="00FD5EEC"/>
    <w:rPr>
      <w:rFonts w:ascii="Times New Roman" w:eastAsia="Times New Roman" w:hAnsi="Times New Roman" w:cs="Times New Roman"/>
      <w:b/>
      <w:bCs/>
      <w:sz w:val="20"/>
      <w:szCs w:val="20"/>
    </w:rPr>
  </w:style>
  <w:style w:type="character" w:styleId="CommentReference">
    <w:name w:val="annotation reference"/>
    <w:basedOn w:val="DefaultParagraphFont"/>
    <w:uiPriority w:val="99"/>
    <w:semiHidden/>
    <w:unhideWhenUsed/>
    <w:rsid w:val="00E0065D"/>
    <w:rPr>
      <w:sz w:val="16"/>
      <w:szCs w:val="16"/>
    </w:rPr>
  </w:style>
  <w:style w:type="paragraph" w:styleId="CommentText">
    <w:name w:val="annotation text"/>
    <w:basedOn w:val="Normal"/>
    <w:link w:val="CommentTextChar"/>
    <w:uiPriority w:val="99"/>
    <w:semiHidden/>
    <w:unhideWhenUsed/>
    <w:rsid w:val="00E0065D"/>
    <w:pPr>
      <w:spacing w:line="240" w:lineRule="auto"/>
    </w:pPr>
    <w:rPr>
      <w:sz w:val="20"/>
      <w:szCs w:val="20"/>
    </w:rPr>
  </w:style>
  <w:style w:type="character" w:customStyle="1" w:styleId="CommentTextChar">
    <w:name w:val="Comment Text Char"/>
    <w:basedOn w:val="DefaultParagraphFont"/>
    <w:link w:val="CommentText"/>
    <w:uiPriority w:val="99"/>
    <w:semiHidden/>
    <w:rsid w:val="00E0065D"/>
    <w:rPr>
      <w:sz w:val="20"/>
      <w:szCs w:val="20"/>
    </w:rPr>
  </w:style>
  <w:style w:type="paragraph" w:styleId="BalloonText">
    <w:name w:val="Balloon Text"/>
    <w:basedOn w:val="Normal"/>
    <w:link w:val="BalloonTextChar"/>
    <w:uiPriority w:val="99"/>
    <w:semiHidden/>
    <w:unhideWhenUsed/>
    <w:rsid w:val="00E006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65D"/>
    <w:rPr>
      <w:rFonts w:ascii="Tahoma" w:hAnsi="Tahoma" w:cs="Tahoma"/>
      <w:sz w:val="16"/>
      <w:szCs w:val="16"/>
    </w:rPr>
  </w:style>
  <w:style w:type="character" w:customStyle="1" w:styleId="apple-converted-space">
    <w:name w:val="apple-converted-space"/>
    <w:basedOn w:val="DefaultParagraphFont"/>
    <w:rsid w:val="00472A62"/>
  </w:style>
  <w:style w:type="paragraph" w:styleId="Header">
    <w:name w:val="header"/>
    <w:basedOn w:val="Normal"/>
    <w:link w:val="HeaderChar"/>
    <w:uiPriority w:val="99"/>
    <w:unhideWhenUsed/>
    <w:rsid w:val="002B46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6E1"/>
  </w:style>
  <w:style w:type="paragraph" w:styleId="Footer">
    <w:name w:val="footer"/>
    <w:basedOn w:val="Normal"/>
    <w:link w:val="FooterChar"/>
    <w:uiPriority w:val="99"/>
    <w:unhideWhenUsed/>
    <w:rsid w:val="002B46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6E1"/>
  </w:style>
  <w:style w:type="paragraph" w:styleId="ListParagraph">
    <w:name w:val="List Paragraph"/>
    <w:basedOn w:val="Normal"/>
    <w:uiPriority w:val="34"/>
    <w:qFormat/>
    <w:rsid w:val="00CA49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FD5EE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043F"/>
    <w:rPr>
      <w:rFonts w:ascii="Times New Roman" w:hAnsi="Times New Roman" w:cs="Times New Roman"/>
      <w:sz w:val="24"/>
      <w:szCs w:val="24"/>
    </w:rPr>
  </w:style>
  <w:style w:type="character" w:styleId="Hyperlink">
    <w:name w:val="Hyperlink"/>
    <w:basedOn w:val="DefaultParagraphFont"/>
    <w:uiPriority w:val="99"/>
    <w:semiHidden/>
    <w:unhideWhenUsed/>
    <w:rsid w:val="00AA043F"/>
    <w:rPr>
      <w:color w:val="0000FF"/>
      <w:u w:val="single"/>
    </w:rPr>
  </w:style>
  <w:style w:type="character" w:customStyle="1" w:styleId="Heading5Char">
    <w:name w:val="Heading 5 Char"/>
    <w:basedOn w:val="DefaultParagraphFont"/>
    <w:link w:val="Heading5"/>
    <w:uiPriority w:val="9"/>
    <w:rsid w:val="00FD5EEC"/>
    <w:rPr>
      <w:rFonts w:ascii="Times New Roman" w:eastAsia="Times New Roman" w:hAnsi="Times New Roman" w:cs="Times New Roman"/>
      <w:b/>
      <w:bCs/>
      <w:sz w:val="20"/>
      <w:szCs w:val="20"/>
    </w:rPr>
  </w:style>
  <w:style w:type="character" w:styleId="CommentReference">
    <w:name w:val="annotation reference"/>
    <w:basedOn w:val="DefaultParagraphFont"/>
    <w:uiPriority w:val="99"/>
    <w:semiHidden/>
    <w:unhideWhenUsed/>
    <w:rsid w:val="00E0065D"/>
    <w:rPr>
      <w:sz w:val="16"/>
      <w:szCs w:val="16"/>
    </w:rPr>
  </w:style>
  <w:style w:type="paragraph" w:styleId="CommentText">
    <w:name w:val="annotation text"/>
    <w:basedOn w:val="Normal"/>
    <w:link w:val="CommentTextChar"/>
    <w:uiPriority w:val="99"/>
    <w:semiHidden/>
    <w:unhideWhenUsed/>
    <w:rsid w:val="00E0065D"/>
    <w:pPr>
      <w:spacing w:line="240" w:lineRule="auto"/>
    </w:pPr>
    <w:rPr>
      <w:sz w:val="20"/>
      <w:szCs w:val="20"/>
    </w:rPr>
  </w:style>
  <w:style w:type="character" w:customStyle="1" w:styleId="CommentTextChar">
    <w:name w:val="Comment Text Char"/>
    <w:basedOn w:val="DefaultParagraphFont"/>
    <w:link w:val="CommentText"/>
    <w:uiPriority w:val="99"/>
    <w:semiHidden/>
    <w:rsid w:val="00E0065D"/>
    <w:rPr>
      <w:sz w:val="20"/>
      <w:szCs w:val="20"/>
    </w:rPr>
  </w:style>
  <w:style w:type="paragraph" w:styleId="BalloonText">
    <w:name w:val="Balloon Text"/>
    <w:basedOn w:val="Normal"/>
    <w:link w:val="BalloonTextChar"/>
    <w:uiPriority w:val="99"/>
    <w:semiHidden/>
    <w:unhideWhenUsed/>
    <w:rsid w:val="00E006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65D"/>
    <w:rPr>
      <w:rFonts w:ascii="Tahoma" w:hAnsi="Tahoma" w:cs="Tahoma"/>
      <w:sz w:val="16"/>
      <w:szCs w:val="16"/>
    </w:rPr>
  </w:style>
  <w:style w:type="character" w:customStyle="1" w:styleId="apple-converted-space">
    <w:name w:val="apple-converted-space"/>
    <w:basedOn w:val="DefaultParagraphFont"/>
    <w:rsid w:val="00472A62"/>
  </w:style>
  <w:style w:type="paragraph" w:styleId="Header">
    <w:name w:val="header"/>
    <w:basedOn w:val="Normal"/>
    <w:link w:val="HeaderChar"/>
    <w:uiPriority w:val="99"/>
    <w:unhideWhenUsed/>
    <w:rsid w:val="002B46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6E1"/>
  </w:style>
  <w:style w:type="paragraph" w:styleId="Footer">
    <w:name w:val="footer"/>
    <w:basedOn w:val="Normal"/>
    <w:link w:val="FooterChar"/>
    <w:uiPriority w:val="99"/>
    <w:unhideWhenUsed/>
    <w:rsid w:val="002B46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6E1"/>
  </w:style>
  <w:style w:type="paragraph" w:styleId="ListParagraph">
    <w:name w:val="List Paragraph"/>
    <w:basedOn w:val="Normal"/>
    <w:uiPriority w:val="34"/>
    <w:qFormat/>
    <w:rsid w:val="00CA4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557505">
      <w:bodyDiv w:val="1"/>
      <w:marLeft w:val="0"/>
      <w:marRight w:val="0"/>
      <w:marTop w:val="0"/>
      <w:marBottom w:val="0"/>
      <w:divBdr>
        <w:top w:val="none" w:sz="0" w:space="0" w:color="auto"/>
        <w:left w:val="none" w:sz="0" w:space="0" w:color="auto"/>
        <w:bottom w:val="none" w:sz="0" w:space="0" w:color="auto"/>
        <w:right w:val="none" w:sz="0" w:space="0" w:color="auto"/>
      </w:divBdr>
    </w:div>
    <w:div w:id="923298398">
      <w:bodyDiv w:val="1"/>
      <w:marLeft w:val="0"/>
      <w:marRight w:val="0"/>
      <w:marTop w:val="0"/>
      <w:marBottom w:val="0"/>
      <w:divBdr>
        <w:top w:val="none" w:sz="0" w:space="0" w:color="auto"/>
        <w:left w:val="none" w:sz="0" w:space="0" w:color="auto"/>
        <w:bottom w:val="none" w:sz="0" w:space="0" w:color="auto"/>
        <w:right w:val="none" w:sz="0" w:space="0" w:color="auto"/>
      </w:divBdr>
    </w:div>
    <w:div w:id="18443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ssonplanspage.com/laintrotostagedirections612-htm/"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cs.bedfordstmartins.com/virtualit/drama/elements.asp?e=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ket.org/artstoolkit/drama/lessonplan/123.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isualthesaurus.com/cm/lessons/stage-directions-the-vocabulary-of-theatrical-deliver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2013-11-25T19:50:00Z</dcterms:created>
  <dcterms:modified xsi:type="dcterms:W3CDTF">2013-11-28T00:45:00Z</dcterms:modified>
</cp:coreProperties>
</file>